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p>
    <w:p>
      <w:pPr>
        <w:pStyle w:val="Normal"/>
        <w:spacing w:line="360" w:lineRule="auto"/>
        <w:rPr>
          <w:b/>
          <w:rFonts w:ascii="Arial" w:hAnsi="Arial"/>
          <w:sz w:val="28"/>
          <w:szCs w:val="28"/>
        </w:rPr>
      </w:pPr>
      <w:r>
        <w:rPr>
          <w:b/>
          <w:rFonts w:ascii="Arial" w:hAnsi="Arial"/>
          <w:sz w:val="28"/>
          <w:szCs w:val="28"/>
        </w:rPr>
        <w:t>Lunch Box Policy</w:t>
      </w:r>
    </w:p>
    <w:p>
      <w:pPr>
        <w:pStyle w:val="Normal"/>
        <w:spacing w:line="360" w:lineRule="auto"/>
        <w:rPr>
          <w:b/>
          <w:rFonts w:ascii="Arial" w:hAnsi="Arial"/>
          <w:sz w:val="28"/>
          <w:szCs w:val="28"/>
        </w:rPr>
      </w:pPr>
    </w:p>
    <w:p>
      <w:pPr>
        <w:pStyle w:val="Normal"/>
        <w:spacing w:line="360" w:lineRule="auto"/>
        <w:rPr>
          <w:b/>
          <w:rFonts w:ascii="Arial" w:hAnsi="Arial"/>
          <w:sz w:val="22"/>
          <w:szCs w:val="22"/>
        </w:rPr>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rPr>
          <w:b/>
          <w:rFonts w:ascii="Helvetica-Bold" w:hAnsi="Helvetica-Bold"/>
        </w:rPr>
      </w:pPr>
    </w:p>
    <w:p>
      <w:pPr>
        <w:pStyle w:val="Normal"/>
      </w:pPr>
      <w:r>
        <w:rPr>
          <w:rFonts w:ascii="Helvetica" w:hAnsi="Helvetica"/>
        </w:rPr>
        <w:t>The aim of the policy is to ensure that all food and drinks brought from home, consumed</w:t>
      </w:r>
    </w:p>
    <w:p>
      <w:pPr>
        <w:pStyle w:val="Normal"/>
      </w:pPr>
      <w:r>
        <w:rPr>
          <w:rFonts w:ascii="Helvetica" w:hAnsi="Helvetica"/>
        </w:rPr>
        <w:t>at pre-school or on pre-school trips provides children with healthy and nutritious food.</w:t>
      </w:r>
    </w:p>
    <w:p>
      <w:pPr>
        <w:pStyle w:val="Normal"/>
        <w:rPr>
          <w:rFonts w:ascii="Helvetica" w:hAnsi="Helvetica"/>
        </w:rPr>
      </w:pPr>
    </w:p>
    <w:p>
      <w:pPr>
        <w:pStyle w:val="Normal"/>
        <w:rPr>
          <w:rFonts w:ascii="Helvetica" w:hAnsi="Helvetica"/>
        </w:rPr>
      </w:pPr>
    </w:p>
    <w:p>
      <w:pPr>
        <w:pStyle w:val="Normal"/>
      </w:pPr>
      <w:r>
        <w:rPr>
          <w:rFonts w:ascii="Helvetica" w:hAnsi="Helvetica"/>
        </w:rPr>
        <w:t>The policy embraces the Every Child Matters Agenda, the right of every child to:</w:t>
      </w:r>
    </w:p>
    <w:p>
      <w:pPr>
        <w:pStyle w:val="Normal"/>
        <w:rPr>
          <w:rFonts w:ascii="Helvetica" w:hAnsi="Helvetica"/>
        </w:rPr>
      </w:pPr>
    </w:p>
    <w:p>
      <w:pPr>
        <w:pStyle w:val="Normal"/>
        <w:numPr>
          <w:ilvl w:val="0"/>
          <w:numId w:val="1522167008"/>
        </w:numPr>
        <w:rPr>
          <w:rFonts w:ascii="Helvetica" w:hAnsi="Helvetica"/>
        </w:rPr>
      </w:pPr>
      <w:r>
        <w:rPr>
          <w:rFonts w:ascii="Helvetica" w:hAnsi="Helvetica"/>
        </w:rPr>
        <w:t>Stay safe</w:t>
      </w:r>
    </w:p>
    <w:p>
      <w:pPr>
        <w:pStyle w:val="Normal"/>
        <w:numPr>
          <w:ilvl w:val="0"/>
          <w:numId w:val="1522167008"/>
        </w:numPr>
        <w:rPr>
          <w:rFonts w:ascii="Helvetica" w:hAnsi="Helvetica"/>
        </w:rPr>
      </w:pPr>
      <w:r>
        <w:rPr>
          <w:rFonts w:ascii="Helvetica" w:hAnsi="Helvetica"/>
        </w:rPr>
        <w:t>Be healthy</w:t>
      </w:r>
    </w:p>
    <w:p>
      <w:pPr>
        <w:pStyle w:val="Normal"/>
        <w:numPr>
          <w:ilvl w:val="0"/>
          <w:numId w:val="1522167008"/>
        </w:numPr>
        <w:rPr>
          <w:rFonts w:ascii="Helvetica" w:hAnsi="Helvetica"/>
        </w:rPr>
      </w:pPr>
      <w:r>
        <w:rPr>
          <w:rFonts w:ascii="Helvetica" w:hAnsi="Helvetica"/>
        </w:rPr>
        <w:t>Enjoy and achieve</w:t>
      </w:r>
    </w:p>
    <w:p>
      <w:pPr>
        <w:pStyle w:val="Normal"/>
        <w:numPr>
          <w:ilvl w:val="0"/>
          <w:numId w:val="1522167008"/>
        </w:numPr>
        <w:rPr>
          <w:rFonts w:ascii="Helvetica" w:hAnsi="Helvetica"/>
        </w:rPr>
      </w:pPr>
      <w:r>
        <w:rPr>
          <w:rFonts w:ascii="Helvetica" w:hAnsi="Helvetica"/>
        </w:rPr>
        <w:t>Make a positive contribution</w:t>
      </w:r>
    </w:p>
    <w:p>
      <w:pPr>
        <w:pStyle w:val="Normal"/>
        <w:numPr>
          <w:ilvl w:val="0"/>
          <w:numId w:val="1522167008"/>
        </w:numPr>
      </w:pPr>
      <w:r>
        <w:rPr>
          <w:rFonts w:ascii="Helvetica" w:hAnsi="Helvetica"/>
        </w:rPr>
        <w:t>Achieve economic wellbeing</w:t>
      </w:r>
    </w:p>
    <w:p>
      <w:pPr>
        <w:pStyle w:val="Normal"/>
        <w:rPr>
          <w:rFonts w:ascii="Helvetica" w:hAnsi="Helvetica"/>
        </w:rPr>
      </w:pPr>
    </w:p>
    <w:p>
      <w:pPr>
        <w:pStyle w:val="Normal"/>
      </w:pPr>
      <w:r>
        <w:rPr>
          <w:rFonts w:ascii="Helvetica" w:hAnsi="Helvetica"/>
        </w:rPr>
        <w:t>It is intended to:</w:t>
      </w:r>
    </w:p>
    <w:p>
      <w:pPr>
        <w:pStyle w:val="Normal"/>
        <w:rPr>
          <w:rFonts w:ascii="Helvetica" w:hAnsi="Helvetica"/>
        </w:rPr>
      </w:pPr>
    </w:p>
    <w:p>
      <w:pPr>
        <w:pStyle w:val="Normal"/>
        <w:numPr>
          <w:ilvl w:val="0"/>
          <w:numId w:val="2049405387"/>
        </w:numPr>
        <w:rPr>
          <w:rFonts w:ascii="Helvetica" w:hAnsi="Helvetica"/>
        </w:rPr>
      </w:pPr>
      <w:r>
        <w:rPr>
          <w:rFonts w:ascii="Helvetica" w:hAnsi="Helvetica"/>
        </w:rPr>
        <w:t>Make a positive contribution to children’s health</w:t>
      </w:r>
    </w:p>
    <w:p>
      <w:pPr>
        <w:pStyle w:val="Normal"/>
        <w:numPr>
          <w:ilvl w:val="0"/>
          <w:numId w:val="2049405387"/>
        </w:numPr>
        <w:rPr>
          <w:rFonts w:ascii="Helvetica" w:hAnsi="Helvetica"/>
        </w:rPr>
      </w:pPr>
      <w:r>
        <w:rPr>
          <w:rFonts w:ascii="Helvetica" w:hAnsi="Helvetica"/>
        </w:rPr>
        <w:t>Encourage a happier and calmer pre-school population</w:t>
      </w:r>
    </w:p>
    <w:p>
      <w:pPr>
        <w:pStyle w:val="Normal"/>
        <w:numPr>
          <w:ilvl w:val="0"/>
          <w:numId w:val="2049405387"/>
        </w:numPr>
        <w:rPr>
          <w:rFonts w:ascii="Helvetica" w:hAnsi="Helvetica"/>
        </w:rPr>
      </w:pPr>
      <w:r>
        <w:rPr>
          <w:rFonts w:ascii="Helvetica" w:hAnsi="Helvetica"/>
        </w:rPr>
        <w:t>Contribute to the self evaluation for review by OFSTED</w:t>
      </w:r>
    </w:p>
    <w:p>
      <w:pPr>
        <w:pStyle w:val="Normal"/>
        <w:numPr>
          <w:ilvl w:val="0"/>
          <w:numId w:val="2049405387"/>
        </w:numPr>
      </w:pPr>
      <w:r>
        <w:rPr>
          <w:rFonts w:ascii="Helvetica" w:hAnsi="Helvetica"/>
        </w:rPr>
        <w:t>Promote consistency between food brought from home and food provided by the</w:t>
      </w:r>
    </w:p>
    <w:p>
      <w:pPr>
        <w:pStyle w:val="Normal"/>
        <w:ind w:firstLine="720"/>
      </w:pPr>
      <w:r>
        <w:rPr>
          <w:rFonts w:ascii="Helvetica" w:hAnsi="Helvetica"/>
        </w:rPr>
        <w:t>pre-school</w:t>
      </w:r>
    </w:p>
    <w:p>
      <w:pPr>
        <w:pStyle w:val="Normal"/>
        <w:ind w:firstLine="720"/>
        <w:rPr>
          <w:rFonts w:ascii="Helvetica" w:hAnsi="Helvetica"/>
        </w:rPr>
      </w:pPr>
    </w:p>
    <w:p>
      <w:pPr>
        <w:pStyle w:val="Normal"/>
      </w:pPr>
      <w:r>
        <w:rPr>
          <w:rFonts w:ascii="Helvetica" w:hAnsi="Helvetica"/>
        </w:rPr>
        <w:t>The policy applies to:</w:t>
      </w:r>
    </w:p>
    <w:p>
      <w:pPr>
        <w:pStyle w:val="Normal"/>
        <w:rPr>
          <w:rFonts w:ascii="Helvetica" w:hAnsi="Helvetica"/>
        </w:rPr>
      </w:pPr>
    </w:p>
    <w:p>
      <w:pPr>
        <w:pStyle w:val="Normal"/>
        <w:numPr>
          <w:ilvl w:val="0"/>
          <w:numId w:val="1786806071"/>
        </w:numPr>
      </w:pPr>
      <w:r>
        <w:rPr>
          <w:rFonts w:ascii="Helvetica" w:hAnsi="Helvetica"/>
        </w:rPr>
        <w:t>All food brought from home to be consumed in pre-school at lunch time or at other</w:t>
      </w:r>
    </w:p>
    <w:p>
      <w:pPr>
        <w:pStyle w:val="Normal"/>
        <w:ind w:firstLine="720"/>
      </w:pPr>
      <w:r>
        <w:rPr>
          <w:rFonts w:ascii="Helvetica" w:hAnsi="Helvetica"/>
        </w:rPr>
        <w:t>times during the pre-school day including on a trip</w:t>
      </w:r>
    </w:p>
    <w:p>
      <w:pPr>
        <w:pStyle w:val="Normal"/>
        <w:numPr>
          <w:ilvl w:val="0"/>
          <w:numId w:val="1786806071"/>
        </w:numPr>
      </w:pPr>
      <w:r>
        <w:rPr>
          <w:rFonts w:ascii="Helvetica" w:hAnsi="Helvetica"/>
        </w:rPr>
        <w:t>All staff eating food brought from home within pre-school or on a pre-school trip in</w:t>
      </w:r>
    </w:p>
    <w:p>
      <w:pPr>
        <w:pStyle w:val="Normal"/>
        <w:ind w:firstLine="720"/>
        <w:spacing w:line="360" w:lineRule="auto"/>
        <w:rPr>
          <w:b/>
          <w:rFonts w:ascii="Arial" w:hAnsi="Arial"/>
          <w:sz w:val="22"/>
          <w:szCs w:val="22"/>
        </w:rPr>
      </w:pPr>
      <w:r>
        <w:rPr>
          <w:rFonts w:ascii="Helvetica" w:hAnsi="Helvetica"/>
        </w:rPr>
        <w:t>the presence of children</w:t>
      </w:r>
    </w:p>
    <w:p>
      <w:pPr>
        <w:pStyle w:val="Normal"/>
        <w:spacing w:line="360" w:lineRule="auto"/>
        <w:rPr>
          <w:i/>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b/>
          <w:rFonts w:ascii="Arial" w:hAnsi="Arial"/>
          <w:sz w:val="22"/>
          <w:szCs w:val="22"/>
        </w:rPr>
      </w:pPr>
    </w:p>
    <w:p>
      <w:pPr>
        <w:pStyle w:val="Normal"/>
      </w:pPr>
      <w:r>
        <w:rPr>
          <w:rFonts w:ascii="Arial" w:hAnsi="Arial"/>
          <w:sz w:val="22"/>
          <w:szCs w:val="22"/>
        </w:rPr>
        <w:t xml:space="preserve">Sheering Village Pre-School will </w:t>
      </w:r>
      <w:r>
        <w:rPr>
          <w:rFonts w:ascii="Helvetica" w:hAnsi="Helvetica"/>
        </w:rPr>
        <w:t>ensur</w:t>
      </w:r>
      <w:r>
        <w:rPr>
          <w:rFonts w:ascii="Helvetica" w:hAnsi="Helvetica"/>
        </w:rPr>
        <w:t>e that eating food from home is a sociable experience where staff</w:t>
      </w:r>
    </w:p>
    <w:p>
      <w:pPr>
        <w:pStyle w:val="Normal"/>
      </w:pPr>
      <w:r>
        <w:rPr>
          <w:rFonts w:ascii="Helvetica" w:hAnsi="Helvetica"/>
        </w:rPr>
        <w:t>will provide integrated and wrap around care. Our policy aims to enhance this by:</w:t>
      </w:r>
    </w:p>
    <w:p>
      <w:pPr>
        <w:pStyle w:val="Normal"/>
        <w:rPr>
          <w:rFonts w:ascii="Helvetica" w:hAnsi="Helvetica"/>
        </w:rPr>
      </w:pPr>
    </w:p>
    <w:p>
      <w:pPr>
        <w:pStyle w:val="Normal"/>
        <w:numPr>
          <w:ilvl w:val="0"/>
          <w:numId w:val="1786806071"/>
        </w:numPr>
      </w:pPr>
      <w:r>
        <w:rPr>
          <w:rFonts w:ascii="Helvetica" w:hAnsi="Helvetica"/>
        </w:rPr>
        <w:t>Providing a dining environment that is appropriate, hygienic and attractive with a</w:t>
      </w:r>
    </w:p>
    <w:p>
      <w:pPr>
        <w:pStyle w:val="Normal"/>
        <w:ind w:firstLine="720"/>
      </w:pPr>
      <w:r>
        <w:rPr>
          <w:rFonts w:ascii="Helvetica" w:hAnsi="Helvetica"/>
        </w:rPr>
        <w:t>seat and a place to eat</w:t>
      </w:r>
    </w:p>
    <w:p>
      <w:pPr>
        <w:pStyle w:val="Normal"/>
        <w:numPr>
          <w:ilvl w:val="0"/>
          <w:numId w:val="1786806071"/>
        </w:numPr>
        <w:rPr>
          <w:rFonts w:ascii="Helvetica" w:hAnsi="Helvetica"/>
        </w:rPr>
      </w:pPr>
      <w:r>
        <w:rPr>
          <w:rFonts w:ascii="Helvetica" w:hAnsi="Helvetica"/>
        </w:rPr>
        <w:t>Ensuring good behaviour and consideration for others is maintained</w:t>
      </w:r>
    </w:p>
    <w:p>
      <w:pPr>
        <w:pStyle w:val="Normal"/>
        <w:numPr>
          <w:ilvl w:val="0"/>
          <w:numId w:val="1786806071"/>
        </w:numPr>
        <w:rPr>
          <w:rFonts w:ascii="Helvetica" w:hAnsi="Helvetica"/>
        </w:rPr>
      </w:pPr>
      <w:r>
        <w:rPr>
          <w:rFonts w:ascii="Helvetica" w:hAnsi="Helvetica"/>
        </w:rPr>
        <w:t>Providing fresh drinking water at all times</w:t>
      </w:r>
    </w:p>
    <w:p>
      <w:pPr>
        <w:pStyle w:val="Normal"/>
        <w:numPr>
          <w:ilvl w:val="0"/>
          <w:numId w:val="1786806071"/>
        </w:numPr>
      </w:pPr>
      <w:r>
        <w:rPr>
          <w:rFonts w:ascii="Helvetica" w:hAnsi="Helvetica"/>
        </w:rPr>
        <w:t>Staff supervising pupils eating food from home are aware of school policy and</w:t>
      </w:r>
    </w:p>
    <w:p>
      <w:pPr>
        <w:pStyle w:val="Normal"/>
        <w:ind w:firstLine="720"/>
        <w:spacing w:line="360" w:lineRule="auto"/>
      </w:pPr>
      <w:r>
        <w:rPr>
          <w:rFonts w:ascii="Helvetica" w:hAnsi="Helvetica"/>
        </w:rPr>
        <w:t>hygiene procedures</w:t>
      </w:r>
    </w:p>
    <w:p>
      <w:pPr>
        <w:pStyle w:val="Normal"/>
        <w:ind w:firstLine="720"/>
        <w:spacing w:line="360" w:lineRule="auto"/>
        <w:rPr>
          <w:rFonts w:ascii="Helvetica" w:hAnsi="Helvetica"/>
        </w:rPr>
      </w:pPr>
    </w:p>
    <w:p>
      <w:pPr>
        <w:pStyle w:val="Normal"/>
      </w:pPr>
      <w:r>
        <w:rPr>
          <w:b/>
          <w:rFonts w:ascii="Helvetica-Bold" w:hAnsi="Helvetica-Bold"/>
          <w:sz w:val="28"/>
          <w:szCs w:val="28"/>
        </w:rPr>
        <w:t>Special diets and allergies</w:t>
      </w:r>
    </w:p>
    <w:p>
      <w:pPr>
        <w:pStyle w:val="Normal"/>
        <w:rPr>
          <w:b/>
          <w:rFonts w:ascii="Helvetica-Bold" w:hAnsi="Helvetica-Bold"/>
          <w:sz w:val="28"/>
          <w:szCs w:val="28"/>
        </w:rPr>
      </w:pPr>
    </w:p>
    <w:p>
      <w:pPr>
        <w:pStyle w:val="Normal"/>
      </w:pPr>
      <w:r>
        <w:rPr>
          <w:rFonts w:ascii="Helvetica" w:hAnsi="Helvetica"/>
        </w:rPr>
        <w:t>The pre-school recognises that some pupils may require special diets for medical, ethical or religious reasons that do not allow for standards to be met exactly. For example a diabetic child may need to bring an emergency sweet snack to school. In these cases parents and carers are responsible for ensuring the food from home is specific for the child’s needs. A dietary information sheet should be</w:t>
      </w:r>
    </w:p>
    <w:p>
      <w:pPr>
        <w:pStyle w:val="Normal"/>
      </w:pPr>
      <w:r>
        <w:rPr>
          <w:rFonts w:ascii="Helvetica" w:hAnsi="Helvetica"/>
        </w:rPr>
        <w:t>completed by parents at registration.</w:t>
      </w:r>
    </w:p>
    <w:p>
      <w:pPr>
        <w:pStyle w:val="Normal"/>
        <w:rPr>
          <w:rFonts w:ascii="Helvetica" w:hAnsi="Helvetica"/>
        </w:rPr>
      </w:pPr>
    </w:p>
    <w:p>
      <w:pPr>
        <w:pStyle w:val="Normal"/>
        <w:rPr>
          <w:rFonts w:ascii="Helvetica" w:hAnsi="Helvetica"/>
        </w:rPr>
      </w:pPr>
      <w:r>
        <w:rPr>
          <w:rFonts w:ascii="Helvetica" w:hAnsi="Helvetica"/>
        </w:rPr>
        <w:t>The pre-school does not allow the swapping of food items between pupils as there is potential for an adv</w:t>
      </w:r>
      <w:r>
        <w:rPr>
          <w:rFonts w:ascii="Helvetica" w:hAnsi="Helvetica"/>
        </w:rPr>
        <w:t>erse reaction.</w:t>
      </w:r>
    </w:p>
    <w:p>
      <w:pPr>
        <w:pStyle w:val="Normal"/>
        <w:rPr>
          <w:rFonts w:ascii="Helvetica" w:hAnsi="Helvetica"/>
        </w:rPr>
      </w:pPr>
    </w:p>
    <w:p>
      <w:pPr>
        <w:pStyle w:val="Normal"/>
      </w:pPr>
      <w:r>
        <w:rPr>
          <w:rFonts w:ascii="Helvetica" w:hAnsi="Helvetica"/>
        </w:rPr>
        <w:t>The pre-school operates a ‘no nut’ policy.</w:t>
      </w:r>
    </w:p>
    <w:p>
      <w:pPr>
        <w:pStyle w:val="Normal"/>
        <w:rPr>
          <w:rFonts w:ascii="Helvetica" w:hAnsi="Helvetica"/>
        </w:rPr>
      </w:pPr>
    </w:p>
    <w:p>
      <w:pPr>
        <w:pStyle w:val="Normal"/>
      </w:pPr>
      <w:r>
        <w:rPr>
          <w:b/>
          <w:rFonts w:ascii="Helvetica-Bold" w:hAnsi="Helvetica-Bold"/>
          <w:sz w:val="28"/>
          <w:szCs w:val="28"/>
        </w:rPr>
        <w:t>We would like all Lunch Boxes to include:</w:t>
      </w:r>
    </w:p>
    <w:p>
      <w:pPr>
        <w:pStyle w:val="Normal"/>
        <w:rPr>
          <w:rFonts w:ascii="Wingdings" w:hAnsi="Wingdings"/>
        </w:rPr>
      </w:pPr>
    </w:p>
    <w:p>
      <w:pPr>
        <w:pStyle w:val="Normal"/>
      </w:pPr>
      <w:r>
        <w:rPr>
          <w:rFonts w:ascii="Wingdings" w:hAnsi="Wingdings"/>
        </w:rPr>
        <w:t>(</w:t>
      </w:r>
      <w:r>
        <w:rPr>
          <w:rFonts w:ascii="Wingdings" w:hAnsi="Wingdings"/>
        </w:rPr>
        <w:t></w:t>
      </w:r>
      <w:r>
        <w:rPr>
          <w:rFonts w:ascii="Helvetica" w:hAnsi="Helvetica"/>
        </w:rPr>
        <w:t>At least one portion of fruit (e.g. small apple, orange, grapes, dried fruit, cherry tomatoes) should be included each day</w:t>
      </w:r>
    </w:p>
    <w:p>
      <w:pPr>
        <w:pStyle w:val="Normal"/>
        <w:rPr>
          <w:rFonts w:ascii="Helvetica" w:hAnsi="Helvetica"/>
        </w:rPr>
      </w:pPr>
    </w:p>
    <w:p>
      <w:pPr>
        <w:pStyle w:val="Normal"/>
      </w:pPr>
      <w:r>
        <w:rPr>
          <w:rFonts w:ascii="Wingdings" w:hAnsi="Wingdings"/>
        </w:rPr>
        <w:t>(</w:t>
      </w:r>
      <w:r>
        <w:rPr>
          <w:rFonts w:ascii="Wingdings" w:hAnsi="Wingdings"/>
        </w:rPr>
        <w:t></w:t>
      </w:r>
      <w:r>
        <w:rPr>
          <w:rFonts w:ascii="Helvetica" w:hAnsi="Helvetica"/>
        </w:rPr>
        <w:t>At least one portion of vegetables (e.g. carrot sticks, cucumber, celery) should be included each day</w:t>
      </w:r>
    </w:p>
    <w:p>
      <w:pPr>
        <w:pStyle w:val="Normal"/>
        <w:rPr>
          <w:rFonts w:ascii="Wingdings" w:hAnsi="Wingdings"/>
        </w:rPr>
      </w:pPr>
    </w:p>
    <w:p>
      <w:pPr>
        <w:pStyle w:val="Normal"/>
      </w:pPr>
      <w:r>
        <w:rPr>
          <w:rFonts w:ascii="Wingdings" w:hAnsi="Wingdings"/>
        </w:rPr>
        <w:t>(</w:t>
      </w:r>
      <w:r>
        <w:rPr>
          <w:rFonts w:ascii="Wingdings" w:hAnsi="Wingdings"/>
        </w:rPr>
        <w:t></w:t>
      </w:r>
      <w:r>
        <w:rPr>
          <w:rFonts w:ascii="Helvetica" w:hAnsi="Helvetica"/>
        </w:rPr>
        <w:t>Meat, fish or other source of non-dairy protein (e.g. chicken, turkey, ham, beef, pork, tuna, lentils, kidney beans), should be included each day</w:t>
      </w:r>
    </w:p>
    <w:p>
      <w:pPr>
        <w:pStyle w:val="Normal"/>
        <w:rPr>
          <w:rFonts w:ascii="Helvetica" w:hAnsi="Helvetica"/>
        </w:rPr>
      </w:pPr>
    </w:p>
    <w:p>
      <w:pPr>
        <w:pStyle w:val="Normal"/>
      </w:pPr>
      <w:r>
        <w:rPr>
          <w:rFonts w:ascii="Wingdings" w:hAnsi="Wingdings"/>
        </w:rPr>
        <w:t>(</w:t>
      </w:r>
      <w:r>
        <w:rPr>
          <w:rFonts w:ascii="Wingdings" w:hAnsi="Wingdings"/>
        </w:rPr>
        <w:t></w:t>
      </w:r>
      <w:r>
        <w:rPr>
          <w:rFonts w:ascii="Helvetica" w:hAnsi="Helvetica"/>
        </w:rPr>
        <w:t>Oily fish such as salmon at least once every three weeks</w:t>
      </w:r>
    </w:p>
    <w:p>
      <w:pPr>
        <w:pStyle w:val="Normal"/>
        <w:rPr>
          <w:rFonts w:ascii="Helvetica" w:hAnsi="Helvetica"/>
        </w:rPr>
      </w:pPr>
    </w:p>
    <w:p>
      <w:pPr>
        <w:pStyle w:val="Normal"/>
      </w:pPr>
      <w:r>
        <w:rPr>
          <w:rFonts w:ascii="Wingdings" w:hAnsi="Wingdings"/>
        </w:rPr>
        <w:t>(</w:t>
      </w:r>
      <w:r>
        <w:rPr>
          <w:rFonts w:ascii="Wingdings" w:hAnsi="Wingdings"/>
        </w:rPr>
        <w:t></w:t>
      </w:r>
      <w:r>
        <w:rPr>
          <w:rFonts w:ascii="Helvetica" w:hAnsi="Helvetica"/>
        </w:rPr>
        <w:t>A starchy food such as any type of bread, pasta, rice, couscous, noodles, potatoes or other type of cereals every day (e.g. pitta bread, tortilla wraps, rice cakes, oat cakes) should be included each day</w:t>
      </w:r>
    </w:p>
    <w:p>
      <w:pPr>
        <w:pStyle w:val="Normal"/>
        <w:rPr>
          <w:rFonts w:ascii="Wingdings" w:hAnsi="Wingdings"/>
        </w:rPr>
      </w:pPr>
    </w:p>
    <w:p>
      <w:pPr>
        <w:pStyle w:val="Normal"/>
      </w:pPr>
      <w:r>
        <w:rPr>
          <w:rFonts w:ascii="Wingdings" w:hAnsi="Wingdings"/>
        </w:rPr>
        <w:t>(</w:t>
      </w:r>
      <w:r>
        <w:rPr>
          <w:rFonts w:ascii="Wingdings" w:hAnsi="Wingdings"/>
        </w:rPr>
        <w:t></w:t>
      </w:r>
      <w:r>
        <w:rPr>
          <w:rFonts w:ascii="Helvetica" w:hAnsi="Helvetica"/>
        </w:rPr>
        <w:t>Dairy food such as milk, cheese, yoghurt, fromage frais or custard should be included each day</w:t>
      </w:r>
    </w:p>
    <w:p>
      <w:pPr>
        <w:pStyle w:val="Normal"/>
        <w:rPr>
          <w:rFonts w:ascii="Helvetica" w:hAnsi="Helvetica"/>
        </w:rPr>
      </w:pPr>
    </w:p>
    <w:p>
      <w:pPr>
        <w:pStyle w:val="Normal"/>
      </w:pPr>
      <w:r>
        <w:rPr>
          <w:rFonts w:ascii="Wingdings" w:hAnsi="Wingdings"/>
        </w:rPr>
        <w:t>(</w:t>
      </w:r>
      <w:r>
        <w:rPr>
          <w:rFonts w:ascii="Wingdings" w:hAnsi="Wingdings"/>
        </w:rPr>
        <w:t></w:t>
      </w:r>
      <w:r>
        <w:rPr>
          <w:rFonts w:ascii="Helvetica" w:hAnsi="Helvetica"/>
        </w:rPr>
        <w:t>Drinks should be water, fruit juice, semi-skimmed or skimmed milk, yoghurt or milk drinks and smoothies</w:t>
      </w:r>
    </w:p>
    <w:p>
      <w:pPr>
        <w:pStyle w:val="Normal"/>
        <w:rPr>
          <w:rFonts w:ascii="Helvetica" w:hAnsi="Helvetica"/>
        </w:rPr>
      </w:pPr>
    </w:p>
    <w:p>
      <w:pPr>
        <w:pStyle w:val="Normal"/>
      </w:pPr>
      <w:r>
        <w:rPr>
          <w:b/>
          <w:rFonts w:ascii="Helvetica-Bold" w:hAnsi="Helvetica-Bold"/>
          <w:sz w:val="28"/>
          <w:szCs w:val="28"/>
        </w:rPr>
        <w:t>Aim to avoid:</w:t>
      </w:r>
    </w:p>
    <w:p>
      <w:pPr>
        <w:pStyle w:val="Normal"/>
        <w:rPr>
          <w:rFonts w:ascii="Wingdings" w:hAnsi="Wingdings"/>
        </w:rPr>
      </w:pPr>
    </w:p>
    <w:p>
      <w:pPr>
        <w:pStyle w:val="Normal"/>
      </w:pPr>
      <w:r>
        <w:rPr>
          <w:rFonts w:ascii="Wingdings" w:hAnsi="Wingdings"/>
        </w:rPr>
        <w:t></w:t>
      </w:r>
      <w:r>
        <w:rPr>
          <w:rFonts w:ascii="Helvetica" w:hAnsi="Helvetica"/>
        </w:rPr>
        <w:t>Snacks such as crisps (alternatives include savoury crackers, breadsticks and seeds)</w:t>
      </w:r>
    </w:p>
    <w:p>
      <w:pPr>
        <w:pStyle w:val="Normal"/>
        <w:rPr>
          <w:rFonts w:ascii="Wingdings" w:hAnsi="Wingdings"/>
        </w:rPr>
      </w:pPr>
    </w:p>
    <w:p>
      <w:pPr>
        <w:pStyle w:val="Normal"/>
      </w:pPr>
      <w:r>
        <w:rPr>
          <w:rFonts w:ascii="Wingdings" w:hAnsi="Wingdings"/>
        </w:rPr>
        <w:t></w:t>
      </w:r>
      <w:r>
        <w:rPr>
          <w:rFonts w:ascii="Helvetica" w:hAnsi="Helvetica"/>
        </w:rPr>
        <w:t>Confectionery such as chocolate bars, chocolate coated biscuits and sweets (alternatives include small cakes, shortbreads and flapjack or plain biscuits)</w:t>
      </w:r>
    </w:p>
    <w:p>
      <w:pPr>
        <w:pStyle w:val="Normal"/>
        <w:rPr>
          <w:rFonts w:ascii="Helvetica" w:hAnsi="Helvetica"/>
        </w:rPr>
      </w:pPr>
    </w:p>
    <w:p>
      <w:pPr>
        <w:pStyle w:val="Normal"/>
      </w:pPr>
      <w:r>
        <w:rPr>
          <w:rFonts w:ascii="Wingdings" w:hAnsi="Wingdings"/>
        </w:rPr>
        <w:t></w:t>
      </w:r>
      <w:r>
        <w:rPr>
          <w:rFonts w:ascii="Helvetica" w:hAnsi="Helvetica"/>
        </w:rPr>
        <w:t>Fizzy drinks, drinks with added sugar or sweeteners</w:t>
      </w:r>
    </w:p>
    <w:p>
      <w:pPr>
        <w:pStyle w:val="Normal"/>
        <w:rPr>
          <w:rFonts w:ascii="Helvetica" w:hAnsi="Helvetica"/>
        </w:rPr>
      </w:pPr>
    </w:p>
    <w:p>
      <w:pPr>
        <w:pStyle w:val="Normal"/>
      </w:pPr>
      <w:r>
        <w:rPr>
          <w:rFonts w:ascii="Wingdings" w:hAnsi="Wingdings"/>
        </w:rPr>
        <w:t></w:t>
      </w:r>
      <w:r>
        <w:rPr>
          <w:rFonts w:ascii="Helvetica" w:hAnsi="Helvetica"/>
        </w:rPr>
        <w:t>Drinks in glass bottles or ring pull cans</w:t>
      </w:r>
    </w:p>
    <w:p>
      <w:pPr>
        <w:pStyle w:val="Normal"/>
        <w:rPr>
          <w:rFonts w:ascii="Helvetica" w:hAnsi="Helvetica"/>
        </w:rPr>
      </w:pPr>
    </w:p>
    <w:p>
      <w:pPr>
        <w:pStyle w:val="Normal"/>
      </w:pPr>
      <w:r>
        <w:rPr>
          <w:rFonts w:ascii="Wingdings" w:hAnsi="Wingdings"/>
        </w:rPr>
        <w:t></w:t>
      </w:r>
      <w:r>
        <w:rPr>
          <w:rFonts w:ascii="Helvetica" w:hAnsi="Helvetica"/>
        </w:rPr>
        <w:t>Processed sugary fruit snacks eg Fruit Winders, Yo-yos – fresh fruit is preferable</w:t>
      </w:r>
    </w:p>
    <w:p>
      <w:pPr>
        <w:pStyle w:val="Normal"/>
        <w:rPr>
          <w:rFonts w:ascii="Helvetica" w:hAnsi="Helvetica"/>
        </w:rPr>
      </w:pPr>
    </w:p>
    <w:p>
      <w:pPr>
        <w:pStyle w:val="Normal"/>
      </w:pPr>
      <w:r>
        <w:rPr>
          <w:rFonts w:ascii="Wingdings" w:hAnsi="Wingdings"/>
        </w:rPr>
        <w:t></w:t>
      </w:r>
      <w:r>
        <w:rPr>
          <w:rFonts w:ascii="Helvetica" w:hAnsi="Helvetica"/>
        </w:rPr>
        <w:t>Lunch Boxes should not regularly include items that are high in fat or salt. For example:</w:t>
      </w:r>
    </w:p>
    <w:p>
      <w:pPr>
        <w:pStyle w:val="Normal"/>
      </w:pPr>
      <w:r>
        <w:rPr>
          <w:rFonts w:ascii="Helvetica" w:hAnsi="Helvetica"/>
        </w:rPr>
        <w:t>Cooked sausages, sausage rolls, chipolatas, corned meat, individual meat pi</w:t>
      </w:r>
      <w:r>
        <w:rPr>
          <w:rFonts w:ascii="Helvetica" w:hAnsi="Helvetica"/>
        </w:rPr>
        <w:t>es</w:t>
      </w:r>
    </w:p>
    <w:p>
      <w:pPr>
        <w:pStyle w:val="Normal"/>
        <w:rPr>
          <w:rFonts w:ascii="Helvetica" w:hAnsi="Helvetica"/>
        </w:rPr>
      </w:pPr>
    </w:p>
    <w:p>
      <w:pPr>
        <w:pStyle w:val="Normal"/>
      </w:pPr>
      <w:r>
        <w:rPr>
          <w:b/>
          <w:rFonts w:ascii="Helvetica-Bold" w:hAnsi="Helvetica-Bold"/>
          <w:sz w:val="28"/>
          <w:szCs w:val="28"/>
        </w:rPr>
        <w:t>In implementing the Policy the pre-school should aim to:</w:t>
      </w:r>
    </w:p>
    <w:p>
      <w:pPr>
        <w:pStyle w:val="Normal"/>
        <w:rPr>
          <w:rFonts w:ascii="Wingdings" w:hAnsi="Wingdings"/>
        </w:rPr>
      </w:pPr>
    </w:p>
    <w:p>
      <w:pPr>
        <w:pStyle w:val="Normal"/>
        <w:numPr>
          <w:ilvl w:val="0"/>
          <w:numId w:val="1419328053"/>
        </w:numPr>
        <w:rPr>
          <w:rFonts w:ascii="Helvetica" w:hAnsi="Helvetica"/>
        </w:rPr>
      </w:pPr>
      <w:r>
        <w:rPr>
          <w:rFonts w:ascii="Helvetica" w:hAnsi="Helvetica"/>
        </w:rPr>
        <w:t>Inform parents and carers and pupils of the policy via letter, the pre-school newsletter and the pre-school website, including ideas for a healthy lunch box.</w:t>
      </w:r>
    </w:p>
    <w:p>
      <w:pPr>
        <w:pStyle w:val="Normal"/>
        <w:numPr>
          <w:ilvl w:val="0"/>
          <w:numId w:val="1419328053"/>
        </w:numPr>
        <w:rPr>
          <w:rFonts w:ascii="Helvetica" w:hAnsi="Helvetica"/>
        </w:rPr>
      </w:pPr>
      <w:r>
        <w:rPr>
          <w:rFonts w:ascii="Helvetica" w:hAnsi="Helvetica"/>
        </w:rPr>
        <w:t>Use all opportunities to promote this policy as part of the whole pre-school approach to healthy eating</w:t>
      </w:r>
    </w:p>
    <w:p>
      <w:pPr>
        <w:pStyle w:val="Normal"/>
        <w:numPr>
          <w:ilvl w:val="0"/>
          <w:numId w:val="1419328053"/>
        </w:numPr>
        <w:rPr>
          <w:rFonts w:ascii="Helvetica" w:hAnsi="Helvetica"/>
        </w:rPr>
      </w:pPr>
      <w:r>
        <w:rPr>
          <w:rFonts w:ascii="Helvetica" w:hAnsi="Helvetica"/>
        </w:rPr>
        <w:t>Ensure that all school staff are informed of the policy and support its</w:t>
      </w:r>
      <w:r>
        <w:rPr>
          <w:rFonts w:ascii="Helvetica" w:hAnsi="Helvetica"/>
        </w:rPr>
        <w:t xml:space="preserve"> </w:t>
      </w:r>
      <w:r>
        <w:rPr>
          <w:rFonts w:ascii="Helvetica" w:hAnsi="Helvetica"/>
        </w:rPr>
        <w:t>implementation</w:t>
      </w:r>
    </w:p>
    <w:p>
      <w:pPr>
        <w:pStyle w:val="Normal"/>
        <w:numPr>
          <w:ilvl w:val="0"/>
          <w:numId w:val="1419328053"/>
        </w:numPr>
        <w:rPr>
          <w:rFonts w:ascii="Helvetica" w:hAnsi="Helvetica"/>
        </w:rPr>
      </w:pPr>
      <w:r>
        <w:rPr>
          <w:rFonts w:ascii="Helvetica" w:hAnsi="Helvetica"/>
        </w:rPr>
        <w:t>Train staff to support the implementation of the policy</w:t>
      </w:r>
    </w:p>
    <w:p>
      <w:pPr>
        <w:pStyle w:val="Normal"/>
        <w:numPr>
          <w:ilvl w:val="0"/>
          <w:numId w:val="1419328053"/>
        </w:numPr>
        <w:rPr>
          <w:rFonts w:ascii="Helvetica" w:hAnsi="Helvetica"/>
        </w:rPr>
      </w:pPr>
      <w:r>
        <w:rPr>
          <w:rFonts w:ascii="Helvetica" w:hAnsi="Helvetica"/>
        </w:rPr>
        <w:t>Contact the parents and carers if a child regularly brings a lunch box which does</w:t>
      </w:r>
      <w:r>
        <w:rPr>
          <w:rFonts w:ascii="Helvetica" w:hAnsi="Helvetica"/>
        </w:rPr>
        <w:t xml:space="preserve"> </w:t>
      </w:r>
      <w:r>
        <w:rPr>
          <w:rFonts w:ascii="Helvetica" w:hAnsi="Helvetica"/>
        </w:rPr>
        <w:t>not conform to the policy to discuss and find a way forward</w:t>
      </w:r>
    </w:p>
    <w:p>
      <w:pPr>
        <w:pStyle w:val="Normal"/>
        <w:numPr>
          <w:ilvl w:val="0"/>
          <w:numId w:val="1419328053"/>
        </w:numPr>
      </w:pPr>
      <w:r>
        <w:rPr>
          <w:rFonts w:ascii="Helvetica" w:hAnsi="Helvetica"/>
        </w:rPr>
        <w:t>Discuss with parents and carers food from home that is regularly not eaten by</w:t>
      </w:r>
      <w:r>
        <w:rPr>
          <w:rFonts w:ascii="Helvetica" w:hAnsi="Helvetica"/>
        </w:rPr>
        <w:t xml:space="preserve"> </w:t>
      </w:r>
      <w:r>
        <w:rPr>
          <w:rFonts w:ascii="Helvetica" w:hAnsi="Helvetica"/>
        </w:rPr>
        <w:t>their child.</w:t>
      </w:r>
    </w:p>
    <w:p>
      <w:pPr>
        <w:pStyle w:val="Normal"/>
        <w:spacing w:line="360" w:lineRule="auto"/>
        <w:rPr>
          <w:rFonts w:ascii="Arial" w:hAnsi="Arial"/>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210"/>
        <w:gridCol w:w="3945"/>
        <w:gridCol w:w="2167"/>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r>
              <w:rPr>
                <w:i/>
                <w:rFonts w:ascii="Arial" w:hAnsi="Arial"/>
                <w:sz w:val="22"/>
                <w:szCs w:val="22"/>
              </w:rPr>
              <w:t>)</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 xml:space="preserve">01st </w:t>
            </w:r>
            <w:r>
              <w:rPr>
                <w:rFonts w:ascii="Arial" w:hAnsi="Arial"/>
              </w:rPr>
              <w:t>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Manager, Director</w:t>
            </w:r>
          </w:p>
        </w:tc>
      </w:tr>
    </w:tbl>
    <w:p>
      <w:pPr>
        <w:pStyle w:val="Normal"/>
        <w:spacing w:line="360" w:lineRule="auto"/>
        <w:rPr>
          <w:b/>
          <w:rFonts w:ascii="Arial" w:hAnsi="Arial"/>
          <w:sz w:val="22"/>
          <w:szCs w:val="22"/>
        </w:rPr>
      </w:pPr>
    </w:p>
    <w:sectPr>
      <w:headerReference r:id="rId8" w:type="first"/>
      <w:pgSz w:w="12240" w:h="15840"/>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Helvetica-Bold"/>
  <w:font w:name="Helvetica"/>
  <w:font w:name="Wingdings"/>
  <w:font w:name="Calibri"/>
  <w:font w:name="Tahoma"/>
  <w:font w:name="Courier New"/>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sz w:val="22"/>
        <w:szCs w:val="22"/>
      </w:rPr>
      <w:t xml:space="preserve">Safeguarding and </w:t>
    </w:r>
    <w:r>
      <w:rPr>
        <w:b/>
        <w:rFonts w:ascii="Arial" w:hAnsi="Arial"/>
        <w:sz w:val="22"/>
        <w:szCs w:val="22"/>
      </w:rPr>
      <w:t>Welfare Requirement:</w:t>
    </w:r>
    <w:r>
      <w:rPr>
        <w:b/>
        <w:rFonts w:ascii="Arial" w:hAnsi="Arial"/>
        <w:sz w:val="22"/>
        <w:szCs w:val="22"/>
      </w:rPr>
      <w:t xml:space="preserve"> </w:t>
    </w:r>
    <w:r>
      <w:rPr>
        <w:b/>
        <w:rFonts w:ascii="Arial" w:hAnsi="Arial"/>
        <w:sz w:val="22"/>
        <w:szCs w:val="22"/>
      </w:rPr>
      <w:t>Health</w:t>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rFonts w:ascii="Arial" w:hAnsi="Arial"/>
        <w:sz w:val="22"/>
        <w:szCs w:val="22"/>
      </w:rPr>
      <w:t>Where children are provided with meals, snacks and drinks, they must be healthy, balanced and nutritious.</w:t>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3812106">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70775477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05968772">
    <w:multiLevelType w:val="hybridMultilevel"/>
    <w:lvl w:ilvl="0">
      <w:numFmt w:val="bullet"/>
      <w:lvlText w:val=""/>
      <w:start w:val="0"/>
      <w:lvlJc w:val="left"/>
      <w:pPr>
        <w:ind w:left="765"/>
        <w:ind w:hanging="360"/>
      </w:pPr>
      <w:rPr>
        <w:rFonts w:ascii="Symbol" w:hAnsi="Symbol"/>
      </w:rPr>
    </w:lvl>
    <w:lvl w:ilvl="1">
      <w:numFmt w:val="bullet"/>
      <w:lvlText w:val="o"/>
      <w:start w:val="0"/>
      <w:lvlJc w:val="left"/>
      <w:pPr>
        <w:ind w:left="1485"/>
        <w:ind w:hanging="360"/>
      </w:pPr>
      <w:rPr>
        <w:rFonts w:ascii="Courier New" w:hAnsi="Courier New"/>
      </w:rPr>
    </w:lvl>
    <w:lvl w:ilvl="2">
      <w:numFmt w:val="bullet"/>
      <w:lvlText w:val=""/>
      <w:start w:val="0"/>
      <w:lvlJc w:val="left"/>
      <w:pPr>
        <w:ind w:left="2205"/>
        <w:ind w:hanging="360"/>
      </w:pPr>
      <w:rPr>
        <w:rFonts w:ascii="Wingdings" w:hAnsi="Wingdings"/>
      </w:rPr>
    </w:lvl>
    <w:lvl w:ilvl="3">
      <w:numFmt w:val="bullet"/>
      <w:lvlText w:val=""/>
      <w:start w:val="0"/>
      <w:lvlJc w:val="left"/>
      <w:pPr>
        <w:ind w:left="2925"/>
        <w:ind w:hanging="360"/>
      </w:pPr>
      <w:rPr>
        <w:rFonts w:ascii="Symbol" w:hAnsi="Symbol"/>
      </w:rPr>
    </w:lvl>
    <w:lvl w:ilvl="4">
      <w:numFmt w:val="bullet"/>
      <w:lvlText w:val="o"/>
      <w:start w:val="0"/>
      <w:lvlJc w:val="left"/>
      <w:pPr>
        <w:ind w:left="3645"/>
        <w:ind w:hanging="360"/>
      </w:pPr>
      <w:rPr>
        <w:rFonts w:ascii="Courier New" w:hAnsi="Courier New"/>
      </w:rPr>
    </w:lvl>
    <w:lvl w:ilvl="5">
      <w:numFmt w:val="bullet"/>
      <w:lvlText w:val=""/>
      <w:start w:val="0"/>
      <w:lvlJc w:val="left"/>
      <w:pPr>
        <w:ind w:left="4365"/>
        <w:ind w:hanging="360"/>
      </w:pPr>
      <w:rPr>
        <w:rFonts w:ascii="Wingdings" w:hAnsi="Wingdings"/>
      </w:rPr>
    </w:lvl>
    <w:lvl w:ilvl="6">
      <w:numFmt w:val="bullet"/>
      <w:lvlText w:val=""/>
      <w:start w:val="0"/>
      <w:lvlJc w:val="left"/>
      <w:pPr>
        <w:ind w:left="5085"/>
        <w:ind w:hanging="360"/>
      </w:pPr>
      <w:rPr>
        <w:rFonts w:ascii="Symbol" w:hAnsi="Symbol"/>
      </w:rPr>
    </w:lvl>
    <w:lvl w:ilvl="7">
      <w:numFmt w:val="bullet"/>
      <w:lvlText w:val="o"/>
      <w:start w:val="0"/>
      <w:lvlJc w:val="left"/>
      <w:pPr>
        <w:ind w:left="5805"/>
        <w:ind w:hanging="360"/>
      </w:pPr>
      <w:rPr>
        <w:rFonts w:ascii="Courier New" w:hAnsi="Courier New"/>
      </w:rPr>
    </w:lvl>
    <w:lvl w:ilvl="8">
      <w:numFmt w:val="bullet"/>
      <w:lvlText w:val=""/>
      <w:start w:val="0"/>
      <w:lvlJc w:val="left"/>
      <w:pPr>
        <w:ind w:left="6525"/>
        <w:ind w:hanging="360"/>
      </w:pPr>
      <w:rPr>
        <w:rFonts w:ascii="Wingdings" w:hAnsi="Wingdings"/>
      </w:rPr>
    </w:lvl>
  </w:abstractNum>
  <w:abstractNum w:abstractNumId="100547323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7913682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4990686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1932805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2216700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8680607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46494346">
    <w:multiLevelType w:val="hybridMultilevel"/>
    <w:lvl w:ilvl="0">
      <w:numFmt w:val="bullet"/>
      <w:lvlText w:val=""/>
      <w:start w:val="0"/>
      <w:lvlJc w:val="left"/>
      <w:pPr>
        <w:ind w:left="360"/>
        <w:ind w:hanging="360"/>
      </w:pPr>
      <w:rPr>
        <w:color w:val="00000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4940538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85906126">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513812106">
    <w:abstractNumId w:val="513812106"/>
  </w:num>
  <w:num w:numId="707754779">
    <w:abstractNumId w:val="707754779"/>
  </w:num>
  <w:num w:numId="805968772">
    <w:abstractNumId w:val="805968772"/>
  </w:num>
  <w:num w:numId="1005473235">
    <w:abstractNumId w:val="1005473235"/>
  </w:num>
  <w:num w:numId="1079136822">
    <w:abstractNumId w:val="1079136822"/>
  </w:num>
  <w:num w:numId="1149906865">
    <w:abstractNumId w:val="1149906865"/>
  </w:num>
  <w:num w:numId="1419328053">
    <w:abstractNumId w:val="1419328053"/>
  </w:num>
  <w:num w:numId="1522167008">
    <w:abstractNumId w:val="1522167008"/>
  </w:num>
  <w:num w:numId="1786806071">
    <w:abstractNumId w:val="1786806071"/>
  </w:num>
  <w:num w:numId="1946494346">
    <w:abstractNumId w:val="1946494346"/>
  </w:num>
  <w:num w:numId="2049405387">
    <w:abstractNumId w:val="2049405387"/>
  </w:num>
  <w:num w:numId="2085906126">
    <w:abstractNumId w:val="208590612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character" w:styleId="Hyperlink">
    <w:name w:val="Hyperlink"/>
    <w:qFormat/>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