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  <w:r>
        <w:rPr>
          <w:b/>
          <w:rFonts w:ascii="Arial" w:hAnsi="Arial"/>
          <w:sz w:val="28"/>
          <w:szCs w:val="28"/>
        </w:rPr>
        <w:t>3.</w:t>
      </w:r>
      <w:r>
        <w:rPr>
          <w:b/>
          <w:rFonts w:ascii="Arial" w:hAnsi="Arial"/>
          <w:sz w:val="28"/>
          <w:szCs w:val="28"/>
        </w:rPr>
        <w:t>1</w:t>
      </w:r>
      <w:r>
        <w:rPr>
          <w:b/>
          <w:rFonts w:ascii="Arial" w:hAnsi="Arial"/>
          <w:sz w:val="28"/>
          <w:szCs w:val="28"/>
        </w:rPr>
        <w:t xml:space="preserve"> </w:t>
      </w:r>
      <w:r>
        <w:rPr>
          <w:b/>
          <w:rFonts w:ascii="Arial" w:hAnsi="Arial"/>
          <w:sz w:val="28"/>
          <w:szCs w:val="28"/>
        </w:rPr>
        <w:t xml:space="preserve">Induction of </w:t>
      </w:r>
      <w:r>
        <w:rPr>
          <w:b/>
          <w:rFonts w:ascii="Arial" w:hAnsi="Arial"/>
          <w:sz w:val="28"/>
          <w:szCs w:val="28"/>
        </w:rPr>
        <w:t>employees</w:t>
      </w:r>
      <w:r>
        <w:rPr>
          <w:b/>
          <w:rFonts w:ascii="Arial" w:hAnsi="Arial"/>
          <w:sz w:val="28"/>
          <w:szCs w:val="28"/>
        </w:rPr>
        <w:t xml:space="preserve"> and volunteers</w:t>
      </w:r>
    </w:p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 xml:space="preserve">Policy </w:t>
      </w:r>
      <w:r>
        <w:rPr>
          <w:b/>
          <w:rFonts w:ascii="Arial" w:hAnsi="Arial"/>
          <w:sz w:val="22"/>
          <w:szCs w:val="22"/>
        </w:rPr>
        <w:t>s</w:t>
      </w:r>
      <w:r>
        <w:rPr>
          <w:b/>
          <w:rFonts w:ascii="Arial" w:hAnsi="Arial"/>
          <w:sz w:val="22"/>
          <w:szCs w:val="22"/>
        </w:rPr>
        <w:t>tatement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rFonts w:ascii="Arial" w:hAnsi="Arial"/>
          <w:sz w:val="22"/>
          <w:szCs w:val="22"/>
        </w:rPr>
        <w:t>Sheering Village Pre-School</w:t>
      </w:r>
      <w:r>
        <w:rPr>
          <w:rFonts w:ascii="Arial" w:hAnsi="Arial"/>
          <w:sz w:val="22"/>
          <w:szCs w:val="22"/>
        </w:rPr>
        <w:t xml:space="preserve"> provide</w:t>
      </w:r>
      <w:r>
        <w:rPr>
          <w:rFonts w:ascii="Arial" w:hAnsi="Arial"/>
          <w:sz w:val="22"/>
          <w:szCs w:val="22"/>
        </w:rPr>
        <w:t xml:space="preserve"> an</w:t>
      </w:r>
      <w:r>
        <w:rPr>
          <w:rFonts w:ascii="Arial" w:hAnsi="Arial"/>
          <w:sz w:val="22"/>
          <w:szCs w:val="22"/>
        </w:rPr>
        <w:t xml:space="preserve"> induction for all </w:t>
      </w:r>
      <w:r>
        <w:rPr>
          <w:rFonts w:ascii="Arial" w:hAnsi="Arial"/>
          <w:sz w:val="22"/>
          <w:szCs w:val="22"/>
        </w:rPr>
        <w:t>employees and</w:t>
      </w:r>
      <w:r>
        <w:rPr>
          <w:rFonts w:ascii="Arial" w:hAnsi="Arial"/>
          <w:sz w:val="22"/>
          <w:szCs w:val="22"/>
        </w:rPr>
        <w:t xml:space="preserve"> volunteers in order to fully brief them about the setting, the families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serve,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policies and procedures, curriculum and daily practice.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Procedures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ListParagraph"/>
        <w:numPr>
          <w:ilvl w:val="0"/>
          <w:numId w:val="805968772"/>
        </w:numPr>
        <w:spacing w:line="360" w:lineRule="auto"/>
      </w:pPr>
      <w:r>
        <w:rPr>
          <w:rFonts w:ascii="Arial" w:hAnsi="Arial"/>
          <w:sz w:val="22"/>
          <w:szCs w:val="22"/>
        </w:rPr>
        <w:t>We have a written induction plan for all new staff</w:t>
      </w:r>
      <w:r>
        <w:rPr>
          <w:rFonts w:ascii="Arial" w:hAnsi="Arial"/>
          <w:sz w:val="22"/>
          <w:szCs w:val="22"/>
        </w:rPr>
        <w:t xml:space="preserve">, which </w:t>
      </w:r>
      <w:r>
        <w:rPr>
          <w:rFonts w:ascii="Arial" w:hAnsi="Arial"/>
          <w:sz w:val="22"/>
          <w:szCs w:val="22"/>
        </w:rPr>
        <w:t>includes</w:t>
      </w:r>
      <w:r>
        <w:rPr>
          <w:rFonts w:ascii="Arial" w:hAnsi="Arial"/>
          <w:sz w:val="22"/>
          <w:szCs w:val="22"/>
        </w:rPr>
        <w:t xml:space="preserve"> the following</w:t>
      </w:r>
      <w:r>
        <w:rPr>
          <w:rFonts w:ascii="Arial" w:hAnsi="Arial"/>
          <w:sz w:val="22"/>
          <w:szCs w:val="22"/>
        </w:rPr>
        <w:t>:</w:t>
      </w:r>
    </w:p>
    <w:p>
      <w:pPr>
        <w:pStyle w:val="ListParagraph"/>
        <w:numPr>
          <w:ilvl w:val="0"/>
          <w:numId w:val="2025745967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Introductions to all </w:t>
      </w:r>
      <w:r>
        <w:rPr>
          <w:rFonts w:ascii="Arial" w:hAnsi="Arial"/>
          <w:sz w:val="22"/>
          <w:szCs w:val="22"/>
        </w:rPr>
        <w:t>employees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 vol</w:t>
      </w:r>
      <w:r>
        <w:rPr>
          <w:rFonts w:ascii="Arial" w:hAnsi="Arial"/>
          <w:sz w:val="22"/>
          <w:szCs w:val="22"/>
        </w:rPr>
        <w:t>unteers.</w:t>
      </w:r>
    </w:p>
    <w:p>
      <w:pPr>
        <w:pStyle w:val="ListParagraph"/>
        <w:numPr>
          <w:ilvl w:val="0"/>
          <w:numId w:val="2025745967"/>
        </w:numPr>
        <w:spacing w:line="360" w:lineRule="auto"/>
      </w:pPr>
      <w:r>
        <w:rPr>
          <w:rFonts w:ascii="Arial" w:hAnsi="Arial"/>
          <w:sz w:val="22"/>
          <w:szCs w:val="22"/>
        </w:rPr>
        <w:t>Familiaris</w:t>
      </w:r>
      <w:r>
        <w:rPr>
          <w:rFonts w:ascii="Arial" w:hAnsi="Arial"/>
          <w:sz w:val="22"/>
          <w:szCs w:val="22"/>
        </w:rPr>
        <w:t>ation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with the </w:t>
      </w:r>
      <w:r>
        <w:rPr>
          <w:rFonts w:ascii="Arial" w:hAnsi="Arial"/>
          <w:sz w:val="22"/>
          <w:szCs w:val="22"/>
        </w:rPr>
        <w:t xml:space="preserve">building, health and safety, </w:t>
      </w:r>
      <w:r>
        <w:rPr>
          <w:rFonts w:ascii="Arial" w:hAnsi="Arial"/>
          <w:sz w:val="22"/>
          <w:szCs w:val="22"/>
        </w:rPr>
        <w:t xml:space="preserve">and </w:t>
      </w:r>
      <w:r>
        <w:rPr>
          <w:rFonts w:ascii="Arial" w:hAnsi="Arial"/>
          <w:sz w:val="22"/>
          <w:szCs w:val="22"/>
        </w:rPr>
        <w:t xml:space="preserve">fire </w:t>
      </w:r>
      <w:r>
        <w:rPr>
          <w:rFonts w:ascii="Arial" w:hAnsi="Arial"/>
          <w:sz w:val="22"/>
          <w:szCs w:val="22"/>
        </w:rPr>
        <w:t xml:space="preserve">and evacuation </w:t>
      </w:r>
      <w:r>
        <w:rPr>
          <w:rFonts w:ascii="Arial" w:hAnsi="Arial"/>
          <w:sz w:val="22"/>
          <w:szCs w:val="22"/>
        </w:rPr>
        <w:t>procedures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2025745967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Ensuring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policies and procedures </w:t>
      </w:r>
      <w:r>
        <w:rPr>
          <w:rFonts w:ascii="Arial" w:hAnsi="Arial"/>
          <w:sz w:val="22"/>
          <w:szCs w:val="22"/>
        </w:rPr>
        <w:t>are</w:t>
      </w:r>
      <w:r>
        <w:rPr>
          <w:rFonts w:ascii="Arial" w:hAnsi="Arial"/>
          <w:sz w:val="22"/>
          <w:szCs w:val="22"/>
        </w:rPr>
        <w:t xml:space="preserve"> read and </w:t>
      </w:r>
      <w:r>
        <w:rPr>
          <w:rFonts w:ascii="Arial" w:hAnsi="Arial"/>
          <w:sz w:val="22"/>
          <w:szCs w:val="22"/>
        </w:rPr>
        <w:t>adhered to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2025745967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Introduction to </w:t>
      </w:r>
      <w:r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parents, especially parents of allocated key children where appropriate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202574596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Familiaris</w:t>
      </w:r>
      <w:r>
        <w:rPr>
          <w:rFonts w:ascii="Arial" w:hAnsi="Arial"/>
          <w:sz w:val="22"/>
          <w:szCs w:val="22"/>
        </w:rPr>
        <w:t xml:space="preserve">ation </w:t>
      </w:r>
      <w:r>
        <w:rPr>
          <w:rFonts w:ascii="Arial" w:hAnsi="Arial"/>
          <w:sz w:val="22"/>
          <w:szCs w:val="22"/>
        </w:rPr>
        <w:t>with confidential in</w:t>
      </w:r>
      <w:r>
        <w:rPr>
          <w:rFonts w:ascii="Arial" w:hAnsi="Arial"/>
          <w:sz w:val="22"/>
          <w:szCs w:val="22"/>
        </w:rPr>
        <w:t xml:space="preserve">formation in </w:t>
      </w:r>
      <w:r>
        <w:rPr>
          <w:rFonts w:ascii="Arial" w:hAnsi="Arial"/>
          <w:sz w:val="22"/>
          <w:szCs w:val="22"/>
        </w:rPr>
        <w:t>relation to any key children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where applicable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202574596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Details of the tasks and daily routines to be completed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80596877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induction period lasts </w:t>
      </w:r>
      <w:r>
        <w:rPr>
          <w:rFonts w:ascii="Arial" w:hAnsi="Arial"/>
          <w:sz w:val="22"/>
          <w:szCs w:val="22"/>
        </w:rPr>
        <w:t xml:space="preserve">at least </w:t>
      </w:r>
      <w:r>
        <w:rPr>
          <w:rFonts w:ascii="Arial" w:hAnsi="Arial"/>
          <w:sz w:val="22"/>
          <w:szCs w:val="22"/>
        </w:rPr>
        <w:t>two weeks. The manager inducts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new </w:t>
      </w:r>
      <w:r>
        <w:rPr>
          <w:rFonts w:ascii="Arial" w:hAnsi="Arial"/>
          <w:sz w:val="22"/>
          <w:szCs w:val="22"/>
        </w:rPr>
        <w:t xml:space="preserve">employees </w:t>
      </w:r>
      <w:r>
        <w:rPr>
          <w:rFonts w:ascii="Arial" w:hAnsi="Arial"/>
          <w:sz w:val="22"/>
          <w:szCs w:val="22"/>
        </w:rPr>
        <w:t xml:space="preserve">and volunteers. </w:t>
      </w:r>
      <w:r>
        <w:rPr>
          <w:rFonts w:ascii="Arial" w:hAnsi="Arial"/>
          <w:sz w:val="22"/>
          <w:szCs w:val="22"/>
        </w:rPr>
        <w:t>A member of the</w:t>
      </w:r>
      <w:r>
        <w:rPr>
          <w:rFonts w:ascii="Arial" w:hAnsi="Arial"/>
          <w:sz w:val="22"/>
          <w:szCs w:val="22"/>
        </w:rPr>
        <w:t xml:space="preserve"> senior manag</w:t>
      </w:r>
      <w:r>
        <w:rPr>
          <w:rFonts w:ascii="Arial" w:hAnsi="Arial"/>
          <w:sz w:val="22"/>
          <w:szCs w:val="22"/>
        </w:rPr>
        <w:t>ement team</w:t>
      </w:r>
      <w:r>
        <w:rPr>
          <w:rFonts w:ascii="Arial" w:hAnsi="Arial"/>
          <w:sz w:val="22"/>
          <w:szCs w:val="22"/>
        </w:rPr>
        <w:t xml:space="preserve"> inducts new managers.</w:t>
      </w:r>
    </w:p>
    <w:p>
      <w:pPr>
        <w:pStyle w:val="ListParagraph"/>
        <w:numPr>
          <w:ilvl w:val="0"/>
          <w:numId w:val="805968772"/>
        </w:numPr>
        <w:spacing w:line="360" w:lineRule="auto"/>
      </w:pPr>
      <w:r>
        <w:rPr>
          <w:rFonts w:ascii="Arial" w:hAnsi="Arial"/>
          <w:sz w:val="22"/>
          <w:szCs w:val="22"/>
        </w:rPr>
        <w:t>During the induction period, the individual must demonstrate understanding of and compliance with policies, procedures, tasks and routines.</w:t>
      </w:r>
    </w:p>
    <w:p>
      <w:pPr>
        <w:pStyle w:val="ListParagraph"/>
        <w:numPr>
          <w:ilvl w:val="0"/>
          <w:numId w:val="805968772"/>
        </w:numPr>
        <w:spacing w:line="360" w:lineRule="auto"/>
      </w:pPr>
      <w:r>
        <w:rPr>
          <w:rFonts w:ascii="Arial" w:hAnsi="Arial"/>
          <w:sz w:val="22"/>
          <w:szCs w:val="22"/>
        </w:rPr>
        <w:t>Successful completion of the induction forms p</w:t>
      </w:r>
      <w:r>
        <w:rPr>
          <w:rFonts w:ascii="Arial" w:hAnsi="Arial"/>
          <w:sz w:val="22"/>
          <w:szCs w:val="22"/>
        </w:rPr>
        <w:t>art of the probationary period.</w:t>
      </w:r>
    </w:p>
    <w:p>
      <w:pPr>
        <w:pStyle w:val="ListParagraph"/>
        <w:numPr>
          <w:ilvl w:val="0"/>
          <w:numId w:val="80596877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Following induction,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continue to support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staff to deliver </w:t>
      </w:r>
      <w:r>
        <w:rPr>
          <w:rFonts w:ascii="Arial" w:hAnsi="Arial"/>
          <w:sz w:val="22"/>
          <w:szCs w:val="22"/>
        </w:rPr>
        <w:t>high quality</w:t>
      </w:r>
      <w:r>
        <w:rPr>
          <w:rFonts w:ascii="Arial" w:hAnsi="Arial"/>
          <w:sz w:val="22"/>
          <w:szCs w:val="22"/>
        </w:rPr>
        <w:t xml:space="preserve"> performance through </w:t>
      </w:r>
      <w:r>
        <w:rPr>
          <w:rFonts w:ascii="Arial" w:hAnsi="Arial"/>
          <w:sz w:val="22"/>
          <w:szCs w:val="22"/>
        </w:rPr>
        <w:t xml:space="preserve">regular </w:t>
      </w:r>
      <w:r>
        <w:rPr>
          <w:rFonts w:ascii="Arial" w:hAnsi="Arial"/>
          <w:sz w:val="22"/>
          <w:szCs w:val="22"/>
        </w:rPr>
        <w:t>supervision and appraisal</w:t>
      </w:r>
      <w:r>
        <w:rPr>
          <w:rFonts w:ascii="Arial" w:hAnsi="Arial"/>
          <w:sz w:val="22"/>
          <w:szCs w:val="22"/>
        </w:rPr>
        <w:t xml:space="preserve"> of their work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val="4A0"/>
        <w:tblW w:w="5000" w:type="pct"/>
      </w:tblPr>
      <w:tblGrid>
        <w:gridCol w:w="5210"/>
        <w:gridCol w:w="3945"/>
        <w:gridCol w:w="2167"/>
      </w:tblGrid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/>
                <w:sz w:val="22"/>
                <w:szCs w:val="22"/>
              </w:rPr>
              <w:t>by</w:t>
            </w:r>
          </w:p>
        </w:tc>
        <w:tc>
          <w:tcPr>
            <w:tcBorders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Sheering Village Pre-School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</w:t>
            </w:r>
            <w:r>
              <w:rPr>
                <w:i/>
                <w:rFonts w:ascii="Arial" w:hAnsi="Arial"/>
                <w:sz w:val="22"/>
                <w:szCs w:val="22"/>
              </w:rPr>
              <w:t xml:space="preserve">name of </w:t>
            </w:r>
            <w:r>
              <w:rPr>
                <w:i/>
                <w:rFonts w:ascii="Arial" w:hAnsi="Arial"/>
                <w:sz w:val="22"/>
                <w:szCs w:val="22"/>
              </w:rPr>
              <w:t>provider)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01st October 2019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Date to be reviewed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October 2020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/>
                <w:sz w:val="22"/>
                <w:szCs w:val="22"/>
              </w:rPr>
              <w:t>provider</w:t>
            </w:r>
          </w:p>
        </w:tc>
        <w:tc>
          <w:tcPr>
            <w:gridSpan w:val="2"/>
            <w:tcBorders>
              <w:bottom w:val="single" w:sz="4" w:color="FF00FF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Name of signatory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Angie Rivoire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Role of signatory (e.g. chair</w:t>
            </w:r>
            <w:r>
              <w:rPr>
                <w:rFonts w:ascii="Arial" w:hAnsi="Arial"/>
                <w:sz w:val="22"/>
                <w:szCs w:val="22"/>
              </w:rPr>
              <w:t xml:space="preserve">, director or </w:t>
            </w:r>
            <w:r>
              <w:rPr>
                <w:rFonts w:ascii="Arial" w:hAnsi="Arial"/>
                <w:sz w:val="22"/>
                <w:szCs w:val="22"/>
              </w:rPr>
              <w:t>owner)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Manager, Deputy</w:t>
            </w:r>
          </w:p>
        </w:tc>
      </w:tr>
    </w:tbl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Further information</w:t>
      </w:r>
    </w:p>
    <w:p>
      <w:pPr>
        <w:pStyle w:val="Normal"/>
        <w:spacing w:line="360" w:lineRule="auto"/>
      </w:pPr>
      <w:r>
        <w:rPr>
          <w:b/>
          <w:rFonts w:ascii="Arial"/>
          <w:sz w:val="22"/>
        </w:rPr>
      </w:r>
    </w:p>
    <w:p>
      <w:pPr>
        <w:pStyle w:val="Normal"/>
        <w:spacing w:line="360" w:lineRule="auto"/>
      </w:pPr>
      <w:r>
        <w:rPr>
          <w:b/>
          <w:rFonts w:ascii="Arial"/>
          <w:sz w:val="22"/>
        </w:rPr>
      </w:r>
    </w:p>
    <w:p>
      <w:pPr>
        <w:pStyle w:val="Normal"/>
        <w:spacing w:line="360" w:lineRule="auto"/>
      </w:pPr>
      <w:r>
        <w:rPr>
          <w:b/>
          <w:rFonts w:ascii="Arial"/>
          <w:sz w:val="22"/>
        </w:rPr>
      </w:r>
    </w:p>
    <w:p>
      <w:pPr>
        <w:pStyle w:val="Normal"/>
        <w:spacing w:line="360" w:lineRule="auto"/>
        <w:rPr>
          <w:b w:val="0"/>
        </w:rPr>
      </w:pPr>
      <w:r>
        <w:rPr>
          <w:b w:val="0"/>
          <w:rFonts w:ascii="Arial"/>
          <w:sz w:val="22"/>
        </w:rPr>
        <w:t>The New Early Years Employee Handbook (Pre-school Learning Alliance 2019)</w:t>
      </w:r>
    </w:p>
    <w:p>
      <w:pPr>
        <w:pStyle w:val="Normal"/>
        <w:spacing w:line="360" w:lineRule="auto"/>
        <w:rPr>
          <w:b w:val="0"/>
        </w:rPr>
      </w:pPr>
      <w:r>
        <w:rPr>
          <w:b w:val="0"/>
          <w:rFonts w:ascii="Arial"/>
          <w:sz w:val="22"/>
        </w:rPr>
      </w:r>
    </w:p>
    <w:p>
      <w:pPr>
        <w:pStyle w:val="Normal"/>
        <w:spacing w:line="360" w:lineRule="auto"/>
        <w:rPr>
          <w:b w:val="0"/>
        </w:rPr>
      </w:pPr>
      <w:r>
        <w:rPr>
          <w:b w:val="0"/>
          <w:rFonts w:ascii="Arial"/>
          <w:sz w:val="22"/>
        </w:rPr>
        <w:t>Recruiting Early Years Staff (2016)</w:t>
      </w:r>
    </w:p>
    <w:p>
      <w:pPr>
        <w:pStyle w:val="Normal"/>
        <w:spacing w:line="360" w:lineRule="auto"/>
        <w:rPr>
          <w:b w:val="0"/>
        </w:rPr>
      </w:pPr>
      <w:r>
        <w:rPr>
          <w:b w:val="0"/>
          <w:rFonts w:ascii="Arial"/>
          <w:sz w:val="22"/>
        </w:rPr>
      </w:r>
    </w:p>
    <w:p>
      <w:pPr>
        <w:pStyle w:val="Normal"/>
        <w:spacing w:line="360" w:lineRule="auto"/>
        <w:rPr>
          <w:b w:val="0"/>
        </w:rPr>
      </w:pPr>
      <w:r>
        <w:rPr>
          <w:b w:val="0"/>
          <w:rFonts w:ascii="Arial"/>
          <w:sz w:val="22"/>
        </w:rPr>
        <w:t>People Management in the Early Years (2016)</w:t>
      </w:r>
    </w:p>
    <w:sectPr>
      <w:headerReference r:id="rId8" w:type="first"/>
      <w:pgSz w:w="12240" w:h="15840"/>
      <w:pgMar w:left="567" w:right="567" w:top="567" w:bottom="567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Arial-BoldMT"/>
  <w:font w:name="Courier New"/>
  <w:font w:name="Wingdings"/>
  <w:font w:name="Cambria Math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  <w:rPr>
        <w:b/>
        <w:rFonts w:ascii="Arial" w:hAnsi="Arial"/>
        <w:sz w:val="22"/>
        <w:szCs w:val="22"/>
      </w:rPr>
    </w:pPr>
    <w:r>
      <w:rPr>
        <w:b/>
        <w:rFonts w:ascii="Arial" w:hAnsi="Arial"/>
        <w:sz w:val="22"/>
        <w:szCs w:val="22"/>
      </w:rPr>
      <w:t xml:space="preserve">Safeguarding and </w:t>
    </w:r>
    <w:r>
      <w:rPr>
        <w:b/>
        <w:rFonts w:ascii="Arial" w:hAnsi="Arial"/>
        <w:sz w:val="22"/>
        <w:szCs w:val="22"/>
      </w:rPr>
      <w:t>Welf</w:t>
    </w:r>
    <w:r>
      <w:rPr>
        <w:b/>
        <w:rFonts w:ascii="Arial" w:hAnsi="Arial"/>
        <w:sz w:val="22"/>
        <w:szCs w:val="22"/>
      </w:rPr>
      <w:t xml:space="preserve">are Requirement: Staff </w:t>
    </w:r>
    <w:r>
      <w:rPr>
        <w:b/>
        <w:rFonts w:ascii="Arial" w:hAnsi="Arial"/>
        <w:sz w:val="22"/>
        <w:szCs w:val="22"/>
      </w:rPr>
      <w:t>Q</w:t>
    </w:r>
    <w:r>
      <w:rPr>
        <w:b/>
        <w:rFonts w:ascii="Arial" w:hAnsi="Arial"/>
        <w:sz w:val="22"/>
        <w:szCs w:val="22"/>
      </w:rPr>
      <w:t xml:space="preserve">ualifications, </w:t>
    </w:r>
    <w:r>
      <w:rPr>
        <w:b/>
        <w:rFonts w:ascii="Arial" w:hAnsi="Arial"/>
        <w:sz w:val="22"/>
        <w:szCs w:val="22"/>
      </w:rPr>
      <w:t>T</w:t>
    </w:r>
    <w:r>
      <w:rPr>
        <w:b/>
        <w:rFonts w:ascii="Arial" w:hAnsi="Arial"/>
        <w:sz w:val="22"/>
        <w:szCs w:val="22"/>
      </w:rPr>
      <w:t xml:space="preserve">raining, </w:t>
    </w:r>
    <w:r>
      <w:rPr>
        <w:b/>
        <w:rFonts w:ascii="Arial" w:hAnsi="Arial"/>
        <w:sz w:val="22"/>
        <w:szCs w:val="22"/>
      </w:rPr>
      <w:t>S</w:t>
    </w:r>
    <w:r>
      <w:rPr>
        <w:b/>
        <w:rFonts w:ascii="Arial" w:hAnsi="Arial"/>
        <w:sz w:val="22"/>
        <w:szCs w:val="22"/>
      </w:rPr>
      <w:t xml:space="preserve">upport and </w:t>
    </w:r>
    <w:r>
      <w:rPr>
        <w:b/>
        <w:rFonts w:ascii="Arial" w:hAnsi="Arial"/>
        <w:sz w:val="22"/>
        <w:szCs w:val="22"/>
      </w:rPr>
      <w:t>S</w:t>
    </w:r>
    <w:r>
      <w:rPr>
        <w:b/>
        <w:rFonts w:ascii="Arial" w:hAnsi="Arial"/>
        <w:sz w:val="22"/>
        <w:szCs w:val="22"/>
      </w:rPr>
      <w:t>kills</w:t>
    </w:r>
  </w:p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Providers must ensure t</w:t>
    </w:r>
    <w:r>
      <w:rPr>
        <w:rFonts w:ascii="Arial" w:hAnsi="Arial"/>
        <w:sz w:val="22"/>
        <w:szCs w:val="22"/>
      </w:rPr>
      <w:t>hat all staff receive induction training to help them understand their roles and responsibilities.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0889376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b/>
        <w:color w:val="7030A0"/>
        <w:rFonts w:ascii="Arial-BoldMT" w:hAnsi="Arial-BoldMT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805968772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871117505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6FB656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972178415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4F81BD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024945930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C0504D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301157298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C0504D"/>
        <w:rFonts w:ascii="Wingdings" w:hAnsi="Wingdings"/>
      </w:rPr>
    </w:lvl>
    <w:lvl w:ilvl="1">
      <w:numFmt w:val="bullet"/>
      <w:lvlText w:val=""/>
      <w:start w:val="0"/>
      <w:lvlJc w:val="left"/>
      <w:pPr>
        <w:ind w:left="1080"/>
        <w:ind w:hanging="360"/>
      </w:pPr>
      <w:rPr>
        <w:color w:val="C0504D"/>
        <w:rFonts w:ascii="Wingdings" w:hAnsi="Wingdings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321883680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610891372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b/>
        <w:color w:val="000000"/>
        <w:rFonts w:ascii="Arial-BoldMT" w:hAnsi="Arial-BoldMT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20427173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b/>
        <w:color w:val="7030A0"/>
        <w:rFonts w:ascii="Arial-BoldMT" w:hAnsi="Arial-BoldMT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25745967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b/>
        <w:color w:val="7030A0"/>
        <w:rFonts w:ascii="Arial-BoldMT" w:hAnsi="Arial-BoldMT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590889376">
    <w:abstractNumId w:val="590889376"/>
  </w:num>
  <w:num w:numId="805968772">
    <w:abstractNumId w:val="805968772"/>
  </w:num>
  <w:num w:numId="871117505">
    <w:abstractNumId w:val="871117505"/>
  </w:num>
  <w:num w:numId="972178415">
    <w:abstractNumId w:val="972178415"/>
  </w:num>
  <w:num w:numId="1024945930">
    <w:abstractNumId w:val="1024945930"/>
  </w:num>
  <w:num w:numId="1301157298">
    <w:abstractNumId w:val="1301157298"/>
  </w:num>
  <w:num w:numId="1321883680">
    <w:abstractNumId w:val="1321883680"/>
  </w:num>
  <w:num w:numId="1610891372">
    <w:abstractNumId w:val="1610891372"/>
  </w:num>
  <w:num w:numId="2020427173">
    <w:abstractNumId w:val="2020427173"/>
  </w:num>
  <w:num w:numId="2025745967">
    <w:abstractNumId w:val="2025745967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Times New Roman" w:hAnsi="Times New Roman"/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rPr>
      <w:rFonts w:ascii="Times New Roman" w:hAnsi="Times New Roman"/>
      <w:sz w:val="24"/>
      <w:szCs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rPr>
      <w:rFonts w:ascii="Times New Roman" w:hAnsi="Times New Roman"/>
      <w:sz w:val="24"/>
      <w:szCs w:val="24"/>
    </w:r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paragraph" w:styleId="Revision">
    <w:name w:val="Revision"/>
    <w:qFormat/>
    <w:pPr/>
    <w:rPr>
      <w:rFonts w:ascii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